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524"/>
        <w:gridCol w:w="2126"/>
      </w:tblGrid>
      <w:tr w:rsidR="00747E2A" w:rsidRPr="00C70CA2" w:rsidTr="006F07E6">
        <w:tc>
          <w:tcPr>
            <w:tcW w:w="1848" w:type="dxa"/>
          </w:tcPr>
          <w:p w:rsidR="00747E2A" w:rsidRDefault="00747E2A" w:rsidP="006F07E6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3CA258C" wp14:editId="0D0F4D6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</w:tcPr>
          <w:p w:rsidR="00747E2A" w:rsidRDefault="00747E2A" w:rsidP="006F07E6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747E2A" w:rsidRDefault="00747E2A" w:rsidP="006F07E6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47E2A" w:rsidRDefault="00747E2A" w:rsidP="006F07E6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747E2A" w:rsidRPr="00AD47BD" w:rsidRDefault="00747E2A" w:rsidP="006F07E6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D47BD"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747E2A" w:rsidRPr="00AD47BD" w:rsidRDefault="00747E2A" w:rsidP="006F07E6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747E2A" w:rsidRPr="00C70CA2" w:rsidRDefault="00747E2A" w:rsidP="006F07E6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747E2A" w:rsidRPr="00C70CA2" w:rsidRDefault="00747E2A" w:rsidP="006F07E6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747E2A" w:rsidRPr="00C70CA2" w:rsidRDefault="00747E2A" w:rsidP="006F07E6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F19C862" wp14:editId="3B290828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8649" l="10000" r="9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7E2A" w:rsidRPr="00C70CA2" w:rsidTr="006F07E6">
        <w:tc>
          <w:tcPr>
            <w:tcW w:w="1848" w:type="dxa"/>
            <w:vAlign w:val="center"/>
          </w:tcPr>
          <w:p w:rsidR="00747E2A" w:rsidRPr="00C70CA2" w:rsidRDefault="00747E2A" w:rsidP="005D2EFC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2</w:t>
            </w:r>
            <w:r w:rsidR="005D2EFC">
              <w:rPr>
                <w:rFonts w:ascii="Montserrat" w:hAnsi="Montserrat"/>
                <w:b/>
                <w:sz w:val="20"/>
                <w:szCs w:val="20"/>
              </w:rPr>
              <w:t>7</w:t>
            </w:r>
            <w:r>
              <w:rPr>
                <w:rFonts w:ascii="Montserrat" w:hAnsi="Montserrat"/>
                <w:b/>
                <w:sz w:val="20"/>
                <w:szCs w:val="20"/>
              </w:rPr>
              <w:t>.</w:t>
            </w:r>
            <w:r w:rsidR="005D2EFC">
              <w:rPr>
                <w:rFonts w:ascii="Montserrat" w:hAnsi="Montserrat"/>
                <w:b/>
                <w:sz w:val="20"/>
                <w:szCs w:val="20"/>
              </w:rPr>
              <w:t>06</w:t>
            </w:r>
            <w:r>
              <w:rPr>
                <w:rFonts w:ascii="Montserrat" w:hAnsi="Montserrat"/>
                <w:b/>
                <w:sz w:val="20"/>
                <w:szCs w:val="20"/>
              </w:rPr>
              <w:t>.2025</w:t>
            </w:r>
            <w:r w:rsidRPr="00C70CA2">
              <w:rPr>
                <w:rFonts w:ascii="Montserrat" w:hAnsi="Montserrat"/>
                <w:b/>
                <w:sz w:val="20"/>
                <w:szCs w:val="20"/>
              </w:rPr>
              <w:t>.</w:t>
            </w:r>
          </w:p>
        </w:tc>
        <w:tc>
          <w:tcPr>
            <w:tcW w:w="5524" w:type="dxa"/>
          </w:tcPr>
          <w:p w:rsidR="00747E2A" w:rsidRDefault="00747E2A" w:rsidP="006F07E6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  <w:lang w:val="en-US"/>
              </w:rPr>
              <w:t>-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6" w:type="dxa"/>
          </w:tcPr>
          <w:p w:rsidR="00747E2A" w:rsidRDefault="00747E2A" w:rsidP="006F07E6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910BBE" w:rsidRDefault="00910BBE" w:rsidP="00EE1E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13B27" w:rsidRPr="00B846C0" w:rsidRDefault="00A70B2F" w:rsidP="003766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Молодежь Южного Урала узнала</w:t>
      </w:r>
      <w:r w:rsidR="0029713C" w:rsidRPr="00B846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910BBE" w:rsidRPr="00B846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как построить успешную карьеру</w:t>
      </w:r>
    </w:p>
    <w:p w:rsidR="00910BBE" w:rsidRPr="00B846C0" w:rsidRDefault="00910BBE" w:rsidP="00513B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86560" w:rsidRPr="00B846C0" w:rsidRDefault="00CB73A0" w:rsidP="00513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A70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федеральном этапе </w:t>
      </w:r>
      <w:r w:rsidRPr="00B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ярмарке трудоустройства </w:t>
      </w:r>
      <w:r w:rsidR="00023579" w:rsidRPr="00B846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Александр </w:t>
      </w:r>
      <w:proofErr w:type="spellStart"/>
      <w:r w:rsidR="00023579" w:rsidRPr="00B846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Шегуров</w:t>
      </w:r>
      <w:proofErr w:type="spellEnd"/>
      <w:r w:rsidR="00023579" w:rsidRPr="00B846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председатель Общественного совета партийного проекта «Моя карьера с Единой Россией», начальник Главного управления по труду и занятости населения Челябинской области, </w:t>
      </w:r>
      <w:r w:rsidR="00A70B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встретился </w:t>
      </w:r>
      <w:r w:rsidR="00023579" w:rsidRPr="00B846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 молодыми людьми</w:t>
      </w:r>
      <w:r w:rsidR="00A70B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рассказал</w:t>
      </w:r>
      <w:r w:rsidR="00023579" w:rsidRPr="00B846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70B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 возможностях</w:t>
      </w:r>
      <w:r w:rsidR="00023579" w:rsidRPr="00B846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которые открывает наш регион для тех, кто стремится к профессиональному росту.</w:t>
      </w:r>
      <w:r w:rsidR="005D2EFC" w:rsidRPr="00B846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70B2F" w:rsidRPr="00A70B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Встреча с молодежью прошла в рамках партийного проекта «Моя карьера с Единой Россией».</w:t>
      </w:r>
    </w:p>
    <w:p w:rsidR="00986560" w:rsidRPr="00B846C0" w:rsidRDefault="00986560" w:rsidP="00513B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73A0" w:rsidRPr="00B846C0" w:rsidRDefault="00CB73A0" w:rsidP="00CB73A0">
      <w:pPr>
        <w:spacing w:after="120" w:line="312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B846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«</w:t>
      </w:r>
      <w:r w:rsidR="00B846C0" w:rsidRPr="00B846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Федеральный </w:t>
      </w:r>
      <w:r w:rsidRPr="00B846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этап Всероссийской ярмарки трудоустройства проходит накануне Дня молодежи, после завершения выпускных экзаменов и защиты диплома. Основная цель </w:t>
      </w:r>
      <w:r w:rsidR="00B846C0" w:rsidRPr="00B846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мероприятия</w:t>
      </w:r>
      <w:r w:rsidRPr="00B846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846C0" w:rsidRPr="00B846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помочь молодым специалистам</w:t>
      </w:r>
      <w:r w:rsidRPr="00B846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найти своего работодателя, обеспечить «бесшовный» переход от обучения к трудоустройству», </w:t>
      </w:r>
      <w:r w:rsidRPr="00B846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B846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846C0" w:rsidRPr="00B84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отметил </w:t>
      </w:r>
      <w:r w:rsidR="00B846C0" w:rsidRPr="00B846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Александр </w:t>
      </w:r>
      <w:proofErr w:type="spellStart"/>
      <w:r w:rsidR="00B846C0" w:rsidRPr="00B846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Шегуров</w:t>
      </w:r>
      <w:proofErr w:type="spellEnd"/>
      <w:r w:rsidR="00B846C0"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B73A0" w:rsidRDefault="00B846C0" w:rsidP="00513B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4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Александр </w:t>
      </w:r>
      <w:proofErr w:type="spellStart"/>
      <w:r w:rsidRPr="00B84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Шегуров</w:t>
      </w:r>
      <w:proofErr w:type="spellEnd"/>
      <w:r w:rsidRPr="00B84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поделился </w:t>
      </w:r>
      <w:r w:rsidR="00AE7A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молодыми людьми </w:t>
      </w:r>
      <w:r w:rsidRPr="00B84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информацией о современном рынке труда</w:t>
      </w:r>
      <w:r w:rsidR="00A70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его особенностях</w:t>
      </w:r>
      <w:r w:rsidRPr="00B84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нашем регионе.</w:t>
      </w:r>
    </w:p>
    <w:p w:rsidR="00A70B2F" w:rsidRPr="00B846C0" w:rsidRDefault="00A70B2F" w:rsidP="00513B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86560" w:rsidRDefault="00023579" w:rsidP="00513B27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«</w:t>
      </w:r>
      <w:r w:rsidR="00986560"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На рынке труда </w:t>
      </w:r>
      <w:r w:rsidR="005D2EFC"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Челябинской области </w:t>
      </w:r>
      <w:r w:rsidR="00986560"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наблюдается нехватка </w:t>
      </w:r>
      <w:r w:rsidR="001D4CB7"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специалистов</w:t>
      </w:r>
      <w:r w:rsidR="00986560"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по многим направлениям: промышленность, сельское хозяйство, образование, медицина. </w:t>
      </w:r>
      <w:r w:rsidR="00A70B2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По региону заявлено более 35 тысяч вакансий. </w:t>
      </w:r>
      <w:r w:rsid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 среднем на одного зарегистрированного соискателя приходится 4-5 вакансий. Ситуация</w:t>
      </w:r>
      <w:r w:rsidR="00986560"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способствует выбору профессионального пути и </w:t>
      </w:r>
      <w:r w:rsidR="00986560"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возможност</w:t>
      </w:r>
      <w:r w:rsidR="00A254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</w:t>
      </w:r>
      <w:r w:rsidR="003806D0"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построить эффективную карьерную траекторию. Отмечу, п</w:t>
      </w:r>
      <w:r w:rsidR="00B846C0"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рестиж рабочих специальностей растет</w:t>
      </w:r>
      <w:r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»,</w:t>
      </w:r>
      <w:r w:rsidRPr="00B84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84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— рассказал </w:t>
      </w:r>
      <w:r w:rsidR="00B846C0" w:rsidRPr="00B846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Александр </w:t>
      </w:r>
      <w:proofErr w:type="spellStart"/>
      <w:r w:rsidR="00B846C0" w:rsidRPr="00B846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Шегуров</w:t>
      </w:r>
      <w:proofErr w:type="spellEnd"/>
      <w:r w:rsidR="00B846C0"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70B2F" w:rsidRPr="00B846C0" w:rsidRDefault="00A70B2F" w:rsidP="00513B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13C" w:rsidRPr="00B846C0" w:rsidRDefault="00B846C0" w:rsidP="00513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встречи молодые люди </w:t>
      </w:r>
      <w:r w:rsidR="00723F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узнали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современных возможностях с</w:t>
      </w:r>
      <w:r w:rsidR="00986560" w:rsidRPr="00B84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лужбы</w:t>
      </w:r>
      <w:r w:rsidR="0029713C" w:rsidRPr="00B84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занятости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населения</w:t>
      </w:r>
      <w:r w:rsidR="003766CA" w:rsidRPr="00B84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 возможности </w:t>
      </w:r>
      <w:r w:rsidR="00723F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723FCA" w:rsidRPr="00723F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есплатно повысить квалификацию или получить новую профессию</w:t>
      </w:r>
      <w:r w:rsidR="00723F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том числе по нацпроекту «Кадры»</w:t>
      </w:r>
      <w:r w:rsidR="0029713C" w:rsidRPr="00B84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23F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этом специалисты службы занятости помогут выбрать подходящую сферу деятельности, проведут </w:t>
      </w:r>
      <w:proofErr w:type="spellStart"/>
      <w:r w:rsidR="00723F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профориентационные</w:t>
      </w:r>
      <w:proofErr w:type="spellEnd"/>
      <w:r w:rsidR="00723F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мероприятия.</w:t>
      </w:r>
    </w:p>
    <w:p w:rsidR="00910BBE" w:rsidRPr="00B846C0" w:rsidRDefault="00910BBE" w:rsidP="00513B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13C" w:rsidRPr="00B846C0" w:rsidRDefault="0029713C" w:rsidP="00513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«</w:t>
      </w:r>
      <w:r w:rsidR="005D2EFC" w:rsidRPr="00B846C0">
        <w:rPr>
          <w:rFonts w:ascii="Times New Roman" w:hAnsi="Times New Roman" w:cs="Times New Roman"/>
          <w:i/>
          <w:sz w:val="24"/>
          <w:szCs w:val="24"/>
        </w:rPr>
        <w:t xml:space="preserve">Профориентация играет важнейшую роль </w:t>
      </w:r>
      <w:r w:rsidR="00723FCA">
        <w:rPr>
          <w:rFonts w:ascii="Times New Roman" w:hAnsi="Times New Roman" w:cs="Times New Roman"/>
          <w:i/>
          <w:sz w:val="24"/>
          <w:szCs w:val="24"/>
        </w:rPr>
        <w:t>на всех этапах профессионального становления:</w:t>
      </w:r>
      <w:r w:rsidR="00723FCA" w:rsidRPr="00B846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EFC" w:rsidRPr="00B846C0">
        <w:rPr>
          <w:rFonts w:ascii="Times New Roman" w:hAnsi="Times New Roman" w:cs="Times New Roman"/>
          <w:i/>
          <w:sz w:val="24"/>
          <w:szCs w:val="24"/>
        </w:rPr>
        <w:t>при выборе профиля обучения, трудоустройстве и выстраивании карьерной траектории. Служба занятости активно занимается профориентацией. Рассказываем о том, какие профессии в настоящее время и в будущем будут наиболее востребованными, да</w:t>
      </w:r>
      <w:r w:rsidR="00AE7ACE">
        <w:rPr>
          <w:rFonts w:ascii="Times New Roman" w:hAnsi="Times New Roman" w:cs="Times New Roman"/>
          <w:i/>
          <w:sz w:val="24"/>
          <w:szCs w:val="24"/>
        </w:rPr>
        <w:t>дут</w:t>
      </w:r>
      <w:r w:rsidR="005D2EFC" w:rsidRPr="00B846C0">
        <w:rPr>
          <w:rFonts w:ascii="Times New Roman" w:hAnsi="Times New Roman" w:cs="Times New Roman"/>
          <w:i/>
          <w:sz w:val="24"/>
          <w:szCs w:val="24"/>
        </w:rPr>
        <w:t xml:space="preserve"> гарантии того, что </w:t>
      </w:r>
      <w:r w:rsidR="00723FCA">
        <w:rPr>
          <w:rFonts w:ascii="Times New Roman" w:hAnsi="Times New Roman" w:cs="Times New Roman"/>
          <w:i/>
          <w:sz w:val="24"/>
          <w:szCs w:val="24"/>
        </w:rPr>
        <w:t>молодой специалист</w:t>
      </w:r>
      <w:r w:rsidR="005D2EFC" w:rsidRPr="00B846C0">
        <w:rPr>
          <w:rFonts w:ascii="Times New Roman" w:hAnsi="Times New Roman" w:cs="Times New Roman"/>
          <w:i/>
          <w:sz w:val="24"/>
          <w:szCs w:val="24"/>
        </w:rPr>
        <w:t xml:space="preserve"> после окончания обучения легко найдет работу и будет получать достойную заработную плату. </w:t>
      </w:r>
      <w:r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Среди наших мер поддержки </w:t>
      </w:r>
      <w:r w:rsidR="003766CA"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–</w:t>
      </w:r>
      <w:r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проведение </w:t>
      </w:r>
      <w:proofErr w:type="spellStart"/>
      <w:r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профориентационных</w:t>
      </w:r>
      <w:proofErr w:type="spellEnd"/>
      <w:r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мероприятий. </w:t>
      </w:r>
      <w:r w:rsidR="00723FC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Это не только тестирование, но и индивидуальные</w:t>
      </w:r>
      <w:r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рекомендации по </w:t>
      </w:r>
      <w:r w:rsidR="00723FC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построению карьерной траектории</w:t>
      </w:r>
      <w:r w:rsidRPr="00B846C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»,</w:t>
      </w:r>
      <w:r w:rsidRPr="00B84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</w:t>
      </w:r>
      <w:r w:rsidR="00723F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поделился </w:t>
      </w:r>
      <w:r w:rsidR="00723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Александр </w:t>
      </w:r>
      <w:proofErr w:type="spellStart"/>
      <w:r w:rsidR="00723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Шегуров</w:t>
      </w:r>
      <w:proofErr w:type="spellEnd"/>
      <w:r w:rsidR="00723FC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10BBE" w:rsidRPr="00B846C0" w:rsidRDefault="00910BBE" w:rsidP="00513B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561A" w:rsidRDefault="00A70B2F" w:rsidP="00513B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Молодые люди на встрече задавали вопросы</w:t>
      </w:r>
      <w:r w:rsidRPr="00B84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 том, насколько актуальны специальности, по которым они обучаются, и что необходимо знать для успешного прохождения собеседования у работодателя. </w:t>
      </w:r>
    </w:p>
    <w:p w:rsidR="0097561A" w:rsidRDefault="0097561A" w:rsidP="00513B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5486" w:rsidRDefault="00A70B2F" w:rsidP="00513B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Шегуров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поделился</w:t>
      </w:r>
      <w:r w:rsidR="0097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 слушателями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 в арсенале службы занятости есть меры поддержки и </w:t>
      </w:r>
      <w:r w:rsidR="0097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современные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сервисы</w:t>
      </w:r>
      <w:r w:rsidR="00AE7A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роме обучения и профориентации с</w:t>
      </w:r>
      <w:r w:rsidR="00723FCA" w:rsidRPr="00723F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пециалисты </w:t>
      </w:r>
      <w:r w:rsidR="00723F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службы занятости </w:t>
      </w:r>
      <w:r w:rsidR="00723FCA" w:rsidRPr="00723F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помогут подготовиться к собеседованию с работодателем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723FCA" w:rsidRPr="00723F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научат составлять эффективное резюме</w:t>
      </w:r>
      <w:r w:rsidR="00AE7A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подберут индивидуально варианты</w:t>
      </w:r>
      <w:r w:rsidR="00723FCA" w:rsidRPr="00723F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трудоустройства. </w:t>
      </w:r>
    </w:p>
    <w:p w:rsidR="00A25486" w:rsidRDefault="00A25486" w:rsidP="00513B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23FCA" w:rsidRDefault="0097561A" w:rsidP="00513B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Узнать о мерах поддержки при поиске работы и подать заявление в центр занятости населения можно удаленно на портале «Работа России» trudvsem.ru</w:t>
      </w:r>
    </w:p>
    <w:p w:rsidR="00723FCA" w:rsidRDefault="00723FCA" w:rsidP="00513B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86560" w:rsidRPr="00B846C0" w:rsidRDefault="0097561A" w:rsidP="00513B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Напомним, что м</w:t>
      </w:r>
      <w:r w:rsidRPr="0097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ероприятия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службы занятости</w:t>
      </w:r>
      <w:r w:rsidRPr="0097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соответствуют целям и задачам нацпроекта «Кадры», и направлены на удовлетворение потребности экономики в кадрах.</w:t>
      </w:r>
    </w:p>
    <w:p w:rsidR="004B2A37" w:rsidRPr="00B846C0" w:rsidRDefault="004B2A37" w:rsidP="00513B27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B2A37" w:rsidRPr="003928A1" w:rsidRDefault="004B2A37" w:rsidP="004B2A37">
      <w:pPr>
        <w:rPr>
          <w:rFonts w:cs="Calibri"/>
          <w:b/>
          <w:bCs/>
          <w:i/>
          <w:color w:val="004899"/>
          <w:kern w:val="24"/>
          <w:sz w:val="24"/>
          <w:szCs w:val="24"/>
        </w:rPr>
      </w:pP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Еще больше информация о </w:t>
      </w:r>
      <w:r>
        <w:rPr>
          <w:rFonts w:cs="Calibri"/>
          <w:b/>
          <w:bCs/>
          <w:i/>
          <w:color w:val="004899"/>
          <w:kern w:val="24"/>
          <w:sz w:val="24"/>
          <w:szCs w:val="24"/>
        </w:rPr>
        <w:t>работе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СЗН </w:t>
      </w:r>
      <w:r>
        <w:rPr>
          <w:rFonts w:cs="Calibri"/>
          <w:b/>
          <w:bCs/>
          <w:i/>
          <w:color w:val="004899"/>
          <w:kern w:val="24"/>
          <w:sz w:val="24"/>
          <w:szCs w:val="24"/>
        </w:rPr>
        <w:t>читайте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в официальных аккаунтах: vk.com/SZN74, ok.ru/SZN74, t.me/szn74_chelobl</w:t>
      </w:r>
    </w:p>
    <w:p w:rsidR="004B2A37" w:rsidRDefault="004B2A37" w:rsidP="004B2A37">
      <w:r w:rsidRPr="003D1947">
        <w:rPr>
          <w:rFonts w:ascii="Arial" w:hAnsi="Arial" w:cs="Arial"/>
          <w:b/>
          <w:noProof/>
          <w:color w:val="004899"/>
          <w:kern w:val="24"/>
          <w:lang w:eastAsia="ru-RU"/>
        </w:rPr>
        <w:drawing>
          <wp:inline distT="0" distB="0" distL="0" distR="0" wp14:anchorId="29BA280B" wp14:editId="659EF1CE">
            <wp:extent cx="1019175" cy="1085850"/>
            <wp:effectExtent l="0" t="0" r="0" b="0"/>
            <wp:docPr id="5" name="Рисунок 5" descr="QR-code_url_1_Jun_2022_12-1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QR-code_url_1_Jun_2022_12-12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94190E">
        <w:rPr>
          <w:noProof/>
          <w:lang w:eastAsia="ru-RU"/>
        </w:rPr>
        <w:drawing>
          <wp:inline distT="0" distB="0" distL="0" distR="0" wp14:anchorId="1DAF5470" wp14:editId="6A47160A">
            <wp:extent cx="1000125" cy="1076325"/>
            <wp:effectExtent l="0" t="0" r="9525" b="9525"/>
            <wp:docPr id="4" name="Рисунок 4" descr="QR-code_url_7_Jun_2022_14-5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QR-code_url_7_Jun_2022_14-5-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3D1947">
        <w:rPr>
          <w:rFonts w:ascii="Montserrat" w:hAnsi="Montserrat"/>
          <w:noProof/>
          <w:color w:val="C00000"/>
          <w:sz w:val="24"/>
          <w:szCs w:val="24"/>
          <w:lang w:eastAsia="ru-RU"/>
        </w:rPr>
        <w:drawing>
          <wp:inline distT="0" distB="0" distL="0" distR="0" wp14:anchorId="4425772B" wp14:editId="6C5977EC">
            <wp:extent cx="990600" cy="1076325"/>
            <wp:effectExtent l="0" t="0" r="0" b="9525"/>
            <wp:docPr id="3" name="Рисунок 3" descr="QR-code_url_7_Jun_2022_13-56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QR-code_url_7_Jun_2022_13-56-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B2A37" w:rsidRPr="00513B27" w:rsidRDefault="004B2A37" w:rsidP="0051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2A37" w:rsidRPr="0051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E0"/>
    <w:rsid w:val="00023579"/>
    <w:rsid w:val="000A77F2"/>
    <w:rsid w:val="00182F2C"/>
    <w:rsid w:val="001D4CB7"/>
    <w:rsid w:val="00271429"/>
    <w:rsid w:val="00290FFF"/>
    <w:rsid w:val="0029713C"/>
    <w:rsid w:val="003766CA"/>
    <w:rsid w:val="003806D0"/>
    <w:rsid w:val="003973E0"/>
    <w:rsid w:val="00441288"/>
    <w:rsid w:val="004B2A37"/>
    <w:rsid w:val="00513B27"/>
    <w:rsid w:val="005D2EFC"/>
    <w:rsid w:val="00723FCA"/>
    <w:rsid w:val="00747E2A"/>
    <w:rsid w:val="00910BBE"/>
    <w:rsid w:val="009442F8"/>
    <w:rsid w:val="0097561A"/>
    <w:rsid w:val="00986560"/>
    <w:rsid w:val="00A25486"/>
    <w:rsid w:val="00A70B2F"/>
    <w:rsid w:val="00A71853"/>
    <w:rsid w:val="00AE7ACE"/>
    <w:rsid w:val="00B846C0"/>
    <w:rsid w:val="00C246E6"/>
    <w:rsid w:val="00C367B1"/>
    <w:rsid w:val="00CB73A0"/>
    <w:rsid w:val="00EE1EFB"/>
    <w:rsid w:val="00FB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6B32A-7E15-4A66-8BA4-96EAC84A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3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973E0"/>
    <w:rPr>
      <w:color w:val="0000FF"/>
      <w:u w:val="single"/>
    </w:rPr>
  </w:style>
  <w:style w:type="table" w:styleId="a6">
    <w:name w:val="Table Grid"/>
    <w:basedOn w:val="a1"/>
    <w:uiPriority w:val="39"/>
    <w:rsid w:val="00747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Заварухина Мария Федоровна</dc:creator>
  <cp:lastModifiedBy>Марина Владимировна</cp:lastModifiedBy>
  <cp:revision>5</cp:revision>
  <dcterms:created xsi:type="dcterms:W3CDTF">2025-06-26T13:16:00Z</dcterms:created>
  <dcterms:modified xsi:type="dcterms:W3CDTF">2025-06-27T06:42:00Z</dcterms:modified>
</cp:coreProperties>
</file>